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1439A6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9751AC">
        <w:rPr>
          <w:rFonts w:eastAsia="宋体" w:cs="Arial"/>
          <w:b/>
          <w:noProof/>
          <w:sz w:val="24"/>
          <w:szCs w:val="24"/>
          <w:lang w:eastAsia="zh-CN"/>
        </w:rPr>
        <w:t>06829</w:t>
      </w:r>
      <w:bookmarkStart w:id="0" w:name="_GoBack"/>
      <w:bookmarkEnd w:id="0"/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871D9C" w:rsidRPr="00871D9C">
        <w:rPr>
          <w:rFonts w:ascii="Arial" w:hAnsi="Arial"/>
          <w:sz w:val="24"/>
          <w:lang w:val="en-US" w:eastAsia="zh-CN"/>
        </w:rPr>
        <w:t>Discussion on general issues for NR FR2 HST demodulation requirements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096D0A">
        <w:rPr>
          <w:rFonts w:ascii="Arial" w:hAnsi="Arial"/>
          <w:sz w:val="24"/>
          <w:lang w:val="pt-BR"/>
        </w:rPr>
        <w:tab/>
        <w:t>8.7.5.1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871D9C" w:rsidRPr="004B565E" w:rsidRDefault="00A065F9" w:rsidP="00871D9C">
      <w:pPr>
        <w:rPr>
          <w:lang w:val="en-US" w:eastAsia="zh-CN"/>
        </w:rPr>
      </w:pPr>
      <w:r>
        <w:rPr>
          <w:lang w:eastAsia="zh-CN"/>
        </w:rPr>
        <w:t>During RAN#9</w:t>
      </w:r>
      <w:r w:rsidR="00BE4D12">
        <w:rPr>
          <w:lang w:eastAsia="zh-CN"/>
        </w:rPr>
        <w:t>1</w:t>
      </w:r>
      <w:r>
        <w:rPr>
          <w:lang w:eastAsia="zh-CN"/>
        </w:rPr>
        <w:t xml:space="preserve">-e meeting, </w:t>
      </w:r>
      <w:r w:rsidRPr="00227E04">
        <w:rPr>
          <w:lang w:eastAsia="zh-CN"/>
        </w:rPr>
        <w:t xml:space="preserve">Work plan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Pr="00227E04">
        <w:rPr>
          <w:lang w:eastAsia="zh-CN"/>
        </w:rPr>
        <w:t>for NR support for high speed train scenario in FR2</w:t>
      </w:r>
      <w:r w:rsidRPr="004B565E">
        <w:rPr>
          <w:lang w:eastAsia="zh-CN"/>
        </w:rPr>
        <w:t xml:space="preserve"> was approved.</w:t>
      </w:r>
      <w:r w:rsidR="00871D9C" w:rsidRPr="004B565E">
        <w:rPr>
          <w:lang w:eastAsia="zh-CN"/>
        </w:rPr>
        <w:t xml:space="preserve"> </w:t>
      </w:r>
      <w:r w:rsidR="00871D9C" w:rsidRPr="004B565E">
        <w:rPr>
          <w:lang w:val="en-US" w:eastAsia="zh-CN"/>
        </w:rPr>
        <w:t xml:space="preserve">In this contribution, we share our views about the </w:t>
      </w:r>
      <w:r w:rsidR="00EB39E4">
        <w:rPr>
          <w:lang w:val="en-US" w:eastAsia="zh-CN"/>
        </w:rPr>
        <w:t>general issues for NR FR2 HST</w:t>
      </w:r>
      <w:r w:rsidR="00871D9C" w:rsidRPr="001451CF">
        <w:rPr>
          <w:lang w:val="en-US" w:eastAsia="zh-CN"/>
        </w:rPr>
        <w:t xml:space="preserve"> demodulation requirements</w:t>
      </w:r>
      <w:r w:rsidR="00871D9C"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B39E4" w:rsidRDefault="00EB39E4" w:rsidP="00EB39E4">
      <w:pPr>
        <w:pStyle w:val="2"/>
        <w:rPr>
          <w:lang w:val="en-US" w:eastAsia="zh-CN"/>
        </w:rPr>
      </w:pPr>
      <w:r>
        <w:rPr>
          <w:lang w:val="en-US" w:eastAsia="zh-CN"/>
        </w:rPr>
        <w:t>M</w:t>
      </w:r>
      <w:r w:rsidRPr="00EB39E4">
        <w:rPr>
          <w:lang w:val="en-US" w:eastAsia="zh-CN"/>
        </w:rPr>
        <w:t>aximum supported speed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B39E4" w:rsidRPr="00EB39E4" w:rsidTr="00EB39E4">
        <w:tc>
          <w:tcPr>
            <w:tcW w:w="10456" w:type="dxa"/>
          </w:tcPr>
          <w:p w:rsidR="001F231F" w:rsidRPr="00EB39E4" w:rsidRDefault="009030D0" w:rsidP="00EB39E4">
            <w:pPr>
              <w:numPr>
                <w:ilvl w:val="0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val="en-US" w:eastAsia="zh-CN"/>
              </w:rPr>
              <w:t xml:space="preserve">FFS the maximum supported speed from DL demodulation perspective: </w:t>
            </w:r>
          </w:p>
          <w:p w:rsidR="001F231F" w:rsidRPr="00EB39E4" w:rsidRDefault="009030D0" w:rsidP="00EB39E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val="en-US" w:eastAsia="zh-CN"/>
              </w:rPr>
              <w:t xml:space="preserve">Reference signal(s) to be used for frequency offset tracking: 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val="en-US" w:eastAsia="zh-CN"/>
              </w:rPr>
              <w:t>Option-1: TRS (4 symbol interval)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val="en-US" w:eastAsia="zh-CN"/>
              </w:rPr>
              <w:t>Option-2: DMRS (1+1+1)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val="en-US" w:eastAsia="zh-CN"/>
              </w:rPr>
              <w:t>Option-3: TRS + PT-RS (1 and 2 symbol interval)</w:t>
            </w:r>
          </w:p>
          <w:p w:rsidR="001F231F" w:rsidRPr="00EB39E4" w:rsidRDefault="009030D0" w:rsidP="00EB39E4">
            <w:pPr>
              <w:numPr>
                <w:ilvl w:val="0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 xml:space="preserve">FFS the maximum supported speed from UL demodulation perspective: </w:t>
            </w:r>
          </w:p>
          <w:p w:rsidR="001F231F" w:rsidRPr="00EB39E4" w:rsidRDefault="009030D0" w:rsidP="00EB39E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 xml:space="preserve">Reference signal(s) to be used for frequency offset tracking: 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Option-1: DM-RS (1+1+1) only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Option-2: PT-RS (1 or 2 or 4) + DMRS</w:t>
            </w:r>
          </w:p>
          <w:p w:rsidR="00EB39E4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Option-3: PT-RS (1 or 2 or 4)</w:t>
            </w:r>
          </w:p>
          <w:p w:rsidR="001F231F" w:rsidRPr="00EB39E4" w:rsidRDefault="009030D0" w:rsidP="00EB39E4">
            <w:pPr>
              <w:numPr>
                <w:ilvl w:val="0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RAN4 shall check the maximum supportable speed from demodulation perspective and accordingly the possible enhancement:</w:t>
            </w:r>
          </w:p>
          <w:p w:rsidR="001F231F" w:rsidRPr="00EB39E4" w:rsidRDefault="009030D0" w:rsidP="00EB39E4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Candidate maximum speed values to be evaluated: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260kmph</w:t>
            </w:r>
          </w:p>
          <w:p w:rsidR="001F231F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 xml:space="preserve">350kmph </w:t>
            </w:r>
          </w:p>
          <w:p w:rsidR="00EB39E4" w:rsidRPr="00EB39E4" w:rsidRDefault="009030D0" w:rsidP="00EB39E4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EB39E4">
              <w:rPr>
                <w:i/>
                <w:lang w:eastAsia="zh-CN"/>
              </w:rPr>
              <w:t>Other options if identified.</w:t>
            </w:r>
          </w:p>
        </w:tc>
      </w:tr>
    </w:tbl>
    <w:p w:rsidR="00EB39E4" w:rsidRDefault="00EB39E4" w:rsidP="00EB39E4">
      <w:pPr>
        <w:rPr>
          <w:lang w:val="en-US" w:eastAsia="zh-CN"/>
        </w:rPr>
      </w:pPr>
    </w:p>
    <w:p w:rsidR="00EB39E4" w:rsidRPr="00EB39E4" w:rsidRDefault="00EB39E4" w:rsidP="00EB39E4">
      <w:pPr>
        <w:rPr>
          <w:lang w:val="en-US" w:eastAsia="zh-CN"/>
        </w:rPr>
      </w:pPr>
      <w:r>
        <w:rPr>
          <w:lang w:val="en-US" w:eastAsia="zh-CN"/>
        </w:rPr>
        <w:t>The maximum supporting velocity is inversely proportional to the interval of the two closest symbols on which reference signals are transmitted. The detail theory analysis is shown in Table 2.1-1 below, with the assumption that 29.5 GHz carrier frequency and 120 kHz SCS.</w:t>
      </w:r>
      <w:r w:rsidRPr="00EB39E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 the table green, yellow and red mark is corresponding to supporting speed of 350km/h, supporting speed of 260km/h, supporting speed of less than 260km/h respectively.</w:t>
      </w:r>
      <w:r w:rsidRPr="00EB39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ear in mind that for downlink, the maximum supporting velocity should be </w:t>
      </w:r>
      <w:r w:rsidRPr="00EB39E4">
        <w:rPr>
          <w:lang w:val="en-US" w:eastAsia="zh-CN"/>
        </w:rPr>
        <w:t>halved</w:t>
      </w:r>
      <w:r>
        <w:rPr>
          <w:lang w:val="en-US" w:eastAsia="zh-CN"/>
        </w:rPr>
        <w:t xml:space="preserve"> to track both positive and negative Doppler from different RRH simultaneously.</w:t>
      </w:r>
    </w:p>
    <w:p w:rsidR="00EB39E4" w:rsidRDefault="00EB39E4" w:rsidP="00EB39E4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2.1-1 Maximum supporting velocity, fc=29.5GHz, SCS=120kHz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677"/>
        <w:gridCol w:w="2623"/>
        <w:gridCol w:w="1818"/>
        <w:gridCol w:w="1217"/>
        <w:gridCol w:w="1217"/>
      </w:tblGrid>
      <w:tr w:rsidR="00EB39E4" w:rsidTr="00EB39E4">
        <w:trPr>
          <w:jc w:val="center"/>
        </w:trPr>
        <w:tc>
          <w:tcPr>
            <w:tcW w:w="0" w:type="auto"/>
            <w:vMerge w:val="restart"/>
            <w:vAlign w:val="center"/>
          </w:tcPr>
          <w:p w:rsidR="00EB39E4" w:rsidRDefault="00EB39E4" w:rsidP="00473A7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hysical channel</w:t>
            </w:r>
          </w:p>
        </w:tc>
        <w:tc>
          <w:tcPr>
            <w:tcW w:w="0" w:type="auto"/>
            <w:vMerge w:val="restart"/>
            <w:vAlign w:val="center"/>
          </w:tcPr>
          <w:p w:rsidR="00EB39E4" w:rsidRPr="00EB39E4" w:rsidRDefault="00EB39E4" w:rsidP="00473A7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eference signal(s)</w:t>
            </w:r>
          </w:p>
        </w:tc>
        <w:tc>
          <w:tcPr>
            <w:tcW w:w="0" w:type="auto"/>
            <w:vMerge w:val="restart"/>
            <w:vAlign w:val="center"/>
          </w:tcPr>
          <w:p w:rsidR="00EB39E4" w:rsidRPr="00EB39E4" w:rsidRDefault="00EB39E4" w:rsidP="00473A75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Doppler [Hz]</w:t>
            </w:r>
          </w:p>
        </w:tc>
        <w:tc>
          <w:tcPr>
            <w:tcW w:w="0" w:type="auto"/>
            <w:gridSpan w:val="2"/>
            <w:vAlign w:val="center"/>
          </w:tcPr>
          <w:p w:rsidR="00EB39E4" w:rsidRDefault="00EB39E4" w:rsidP="00473A75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velocity [km/h]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B39E4" w:rsidRP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B39E4" w:rsidRPr="00EB39E4" w:rsidRDefault="00EB39E4" w:rsidP="00EB39E4">
            <w:pPr>
              <w:pStyle w:val="TAH"/>
              <w:rPr>
                <w:rFonts w:eastAsiaTheme="minorEastAsia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Scenario A</w:t>
            </w: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Scenario B</w:t>
            </w:r>
          </w:p>
        </w:tc>
      </w:tr>
      <w:tr w:rsidR="006D7769" w:rsidTr="00EB39E4">
        <w:trPr>
          <w:jc w:val="center"/>
        </w:trPr>
        <w:tc>
          <w:tcPr>
            <w:tcW w:w="0" w:type="auto"/>
            <w:vMerge w:val="restart"/>
            <w:vAlign w:val="center"/>
          </w:tcPr>
          <w:p w:rsidR="006D7769" w:rsidRPr="00EB39E4" w:rsidRDefault="006D7769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DSCH</w:t>
            </w:r>
          </w:p>
        </w:tc>
        <w:tc>
          <w:tcPr>
            <w:tcW w:w="0" w:type="auto"/>
            <w:vAlign w:val="center"/>
          </w:tcPr>
          <w:p w:rsidR="006D7769" w:rsidRDefault="006D7769" w:rsidP="00EB39E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RS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13989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highlight w:val="red"/>
                <w:lang w:val="en-US" w:eastAsia="zh-CN"/>
              </w:rPr>
            </w:pPr>
            <w:r w:rsidRPr="00EB39E4">
              <w:rPr>
                <w:rFonts w:eastAsiaTheme="minorEastAsia"/>
                <w:highlight w:val="red"/>
                <w:lang w:val="en-US" w:eastAsia="zh-CN"/>
              </w:rPr>
              <w:t>255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highlight w:val="yellow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yellow"/>
                <w:lang w:val="en-US" w:eastAsia="zh-CN"/>
              </w:rPr>
              <w:t>2</w:t>
            </w:r>
            <w:r w:rsidRPr="00EB39E4">
              <w:rPr>
                <w:rFonts w:eastAsiaTheme="minorEastAsia"/>
                <w:highlight w:val="yellow"/>
                <w:lang w:val="en-US" w:eastAsia="zh-CN"/>
              </w:rPr>
              <w:t>78</w:t>
            </w:r>
          </w:p>
        </w:tc>
      </w:tr>
      <w:tr w:rsidR="006D7769" w:rsidTr="00EB39E4">
        <w:trPr>
          <w:jc w:val="center"/>
        </w:trPr>
        <w:tc>
          <w:tcPr>
            <w:tcW w:w="0" w:type="auto"/>
            <w:vMerge/>
            <w:vAlign w:val="center"/>
          </w:tcPr>
          <w:p w:rsidR="006D7769" w:rsidRDefault="006D7769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6D7769" w:rsidRDefault="006D7769" w:rsidP="00EB39E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MRS(1+1+1, interval=3/4)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18641/13989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 w:rsidRPr="00EB39E4">
              <w:rPr>
                <w:rFonts w:eastAsiaTheme="minorEastAsia"/>
                <w:highlight w:val="yellow"/>
                <w:lang w:val="en-US" w:eastAsia="zh-CN"/>
              </w:rPr>
              <w:t>340</w:t>
            </w:r>
            <w:r>
              <w:rPr>
                <w:rFonts w:eastAsiaTheme="minorEastAsia"/>
                <w:lang w:val="en-US" w:eastAsia="zh-CN"/>
              </w:rPr>
              <w:t>/</w:t>
            </w:r>
            <w:r w:rsidRPr="00EB39E4">
              <w:rPr>
                <w:rFonts w:eastAsiaTheme="minorEastAsia"/>
                <w:highlight w:val="red"/>
                <w:lang w:val="en-US" w:eastAsia="zh-CN"/>
              </w:rPr>
              <w:t>255</w:t>
            </w:r>
          </w:p>
        </w:tc>
        <w:tc>
          <w:tcPr>
            <w:tcW w:w="0" w:type="auto"/>
            <w:vAlign w:val="center"/>
          </w:tcPr>
          <w:p w:rsidR="006D7769" w:rsidRDefault="006D7769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3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70</w:t>
            </w:r>
            <w:r>
              <w:rPr>
                <w:rFonts w:eastAsiaTheme="minorEastAsia"/>
                <w:lang w:val="en-US" w:eastAsia="zh-CN"/>
              </w:rPr>
              <w:t>/</w:t>
            </w:r>
            <w:r w:rsidRPr="00EB39E4">
              <w:rPr>
                <w:rFonts w:eastAsiaTheme="minorEastAsia"/>
                <w:highlight w:val="yellow"/>
                <w:lang w:val="en-US" w:eastAsia="zh-CN"/>
              </w:rPr>
              <w:t>278</w:t>
            </w:r>
          </w:p>
        </w:tc>
      </w:tr>
      <w:tr w:rsidR="006D7769" w:rsidTr="00EB39E4">
        <w:trPr>
          <w:jc w:val="center"/>
        </w:trPr>
        <w:tc>
          <w:tcPr>
            <w:tcW w:w="0" w:type="auto"/>
            <w:vMerge/>
            <w:vAlign w:val="center"/>
          </w:tcPr>
          <w:p w:rsidR="006D7769" w:rsidRDefault="006D7769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6D7769" w:rsidRDefault="006D7769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RS+PTRS(L=1)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56058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1023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1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112</w:t>
            </w:r>
          </w:p>
        </w:tc>
      </w:tr>
      <w:tr w:rsidR="006D7769" w:rsidTr="00EB39E4">
        <w:trPr>
          <w:jc w:val="center"/>
        </w:trPr>
        <w:tc>
          <w:tcPr>
            <w:tcW w:w="0" w:type="auto"/>
            <w:vMerge/>
            <w:vAlign w:val="center"/>
          </w:tcPr>
          <w:p w:rsidR="006D7769" w:rsidRDefault="006D7769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6D7769" w:rsidRDefault="006D7769" w:rsidP="00EB39E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RS+PTRS(L=2)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511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5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56</w:t>
            </w:r>
          </w:p>
        </w:tc>
      </w:tr>
      <w:tr w:rsidR="006D7769" w:rsidTr="00EB39E4">
        <w:trPr>
          <w:jc w:val="center"/>
        </w:trPr>
        <w:tc>
          <w:tcPr>
            <w:tcW w:w="0" w:type="auto"/>
            <w:vMerge/>
            <w:vAlign w:val="center"/>
          </w:tcPr>
          <w:p w:rsidR="006D7769" w:rsidRPr="006D7769" w:rsidRDefault="006D7769" w:rsidP="006D7769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6D7769" w:rsidRPr="006D7769" w:rsidRDefault="006D7769" w:rsidP="006D776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RS+SSB</w:t>
            </w:r>
          </w:p>
        </w:tc>
        <w:tc>
          <w:tcPr>
            <w:tcW w:w="0" w:type="auto"/>
            <w:vAlign w:val="center"/>
          </w:tcPr>
          <w:p w:rsidR="006D7769" w:rsidRDefault="006D7769" w:rsidP="006D7769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0829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6D7769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511</w:t>
            </w:r>
          </w:p>
        </w:tc>
        <w:tc>
          <w:tcPr>
            <w:tcW w:w="0" w:type="auto"/>
            <w:vAlign w:val="center"/>
          </w:tcPr>
          <w:p w:rsidR="006D7769" w:rsidRPr="00EB39E4" w:rsidRDefault="006D7769" w:rsidP="006D7769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5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56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 w:val="restart"/>
            <w:vAlign w:val="center"/>
          </w:tcPr>
          <w:p w:rsidR="00EB39E4" w:rsidRP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USCH</w:t>
            </w: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MRS(1+1+1, interval=3/4/5)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18641/13989/11195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 w:rsidRPr="00EB39E4">
              <w:rPr>
                <w:rFonts w:eastAsiaTheme="minorEastAsia"/>
                <w:highlight w:val="yellow"/>
                <w:lang w:val="en-US" w:eastAsia="zh-CN"/>
              </w:rPr>
              <w:t>340</w:t>
            </w:r>
            <w:r>
              <w:rPr>
                <w:rFonts w:eastAsiaTheme="minorEastAsia"/>
                <w:lang w:val="en-US" w:eastAsia="zh-CN"/>
              </w:rPr>
              <w:t>/</w:t>
            </w:r>
            <w:r w:rsidRPr="00EB39E4">
              <w:rPr>
                <w:rFonts w:eastAsiaTheme="minorEastAsia"/>
                <w:highlight w:val="red"/>
                <w:lang w:val="en-US" w:eastAsia="zh-CN"/>
              </w:rPr>
              <w:t>255</w:t>
            </w:r>
            <w:r>
              <w:rPr>
                <w:rFonts w:eastAsiaTheme="minorEastAsia"/>
                <w:lang w:val="en-US" w:eastAsia="zh-CN"/>
              </w:rPr>
              <w:t>/</w:t>
            </w:r>
            <w:r w:rsidRPr="00EB39E4">
              <w:rPr>
                <w:rFonts w:eastAsiaTheme="minorEastAsia"/>
                <w:highlight w:val="red"/>
                <w:lang w:val="en-US" w:eastAsia="zh-CN"/>
              </w:rPr>
              <w:t>204</w:t>
            </w: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3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70</w:t>
            </w:r>
            <w:r>
              <w:rPr>
                <w:rFonts w:eastAsiaTheme="minorEastAsia"/>
                <w:lang w:val="en-US" w:eastAsia="zh-CN"/>
              </w:rPr>
              <w:t>/</w:t>
            </w:r>
            <w:r w:rsidRPr="00EB39E4">
              <w:rPr>
                <w:rFonts w:eastAsiaTheme="minorEastAsia"/>
                <w:highlight w:val="yellow"/>
                <w:lang w:val="en-US" w:eastAsia="zh-CN"/>
              </w:rPr>
              <w:t>278</w:t>
            </w:r>
            <w:r>
              <w:rPr>
                <w:rFonts w:eastAsiaTheme="minorEastAsia"/>
                <w:lang w:val="en-US" w:eastAsia="zh-CN"/>
              </w:rPr>
              <w:t>/</w:t>
            </w:r>
            <w:r w:rsidRPr="00EB39E4">
              <w:rPr>
                <w:rFonts w:eastAsiaTheme="minorEastAsia"/>
                <w:highlight w:val="red"/>
                <w:lang w:val="en-US" w:eastAsia="zh-CN"/>
              </w:rPr>
              <w:t>222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MRS(1+1+1)+PTRS(L=1)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56058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1023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1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112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MRS(1+1+1)+PTRS(L=2)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511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5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56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MRS(1+1+1)+PTRS(L=4)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/>
              </w:rPr>
              <w:t>1</w:t>
            </w:r>
            <w:r>
              <w:rPr>
                <w:rFonts w:eastAsiaTheme="minorEastAsia"/>
                <w:lang w:val="en-US"/>
              </w:rPr>
              <w:t>4015</w:t>
            </w: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C"/>
              <w:rPr>
                <w:lang w:val="en-US"/>
              </w:rPr>
            </w:pPr>
            <w:r w:rsidRPr="00EB39E4">
              <w:rPr>
                <w:rFonts w:eastAsiaTheme="minorEastAsia" w:hint="eastAsia"/>
                <w:highlight w:val="red"/>
                <w:lang w:val="en-US" w:eastAsia="zh-CN"/>
              </w:rPr>
              <w:t>2</w:t>
            </w:r>
            <w:r w:rsidRPr="00EB39E4">
              <w:rPr>
                <w:rFonts w:eastAsiaTheme="minorEastAsia"/>
                <w:highlight w:val="red"/>
                <w:lang w:val="en-US" w:eastAsia="zh-CN"/>
              </w:rPr>
              <w:t>56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yellow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yellow"/>
                <w:lang w:val="en-US" w:eastAsia="zh-CN"/>
              </w:rPr>
              <w:t>2</w:t>
            </w:r>
            <w:r w:rsidRPr="00EB39E4">
              <w:rPr>
                <w:rFonts w:eastAsiaTheme="minorEastAsia"/>
                <w:highlight w:val="yellow"/>
                <w:lang w:val="en-US" w:eastAsia="zh-CN"/>
              </w:rPr>
              <w:t>78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PTRS(L=1)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56058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1023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1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112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PTRS(L=2)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/>
                <w:highlight w:val="green"/>
                <w:lang w:val="en-US" w:eastAsia="zh-CN"/>
              </w:rPr>
              <w:t>511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green"/>
                <w:lang w:val="en-US" w:eastAsia="zh-CN"/>
              </w:rPr>
              <w:t>5</w:t>
            </w:r>
            <w:r w:rsidRPr="00EB39E4">
              <w:rPr>
                <w:rFonts w:eastAsiaTheme="minorEastAsia"/>
                <w:highlight w:val="green"/>
                <w:lang w:val="en-US" w:eastAsia="zh-CN"/>
              </w:rPr>
              <w:t>56</w:t>
            </w:r>
          </w:p>
        </w:tc>
      </w:tr>
      <w:tr w:rsidR="00EB39E4" w:rsidTr="00EB39E4">
        <w:trPr>
          <w:jc w:val="center"/>
        </w:trPr>
        <w:tc>
          <w:tcPr>
            <w:tcW w:w="0" w:type="auto"/>
            <w:vMerge/>
            <w:vAlign w:val="center"/>
          </w:tcPr>
          <w:p w:rsidR="00EB39E4" w:rsidRDefault="00EB39E4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PTRS(L=4)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/>
              </w:rPr>
              <w:t>1</w:t>
            </w:r>
            <w:r>
              <w:rPr>
                <w:rFonts w:eastAsiaTheme="minorEastAsia"/>
                <w:lang w:val="en-US"/>
              </w:rPr>
              <w:t>4015</w:t>
            </w:r>
          </w:p>
        </w:tc>
        <w:tc>
          <w:tcPr>
            <w:tcW w:w="0" w:type="auto"/>
            <w:vAlign w:val="center"/>
          </w:tcPr>
          <w:p w:rsidR="00EB39E4" w:rsidRDefault="00EB39E4" w:rsidP="00EB39E4">
            <w:pPr>
              <w:pStyle w:val="TAC"/>
              <w:rPr>
                <w:lang w:val="en-US"/>
              </w:rPr>
            </w:pPr>
            <w:r w:rsidRPr="00EB39E4">
              <w:rPr>
                <w:rFonts w:eastAsiaTheme="minorEastAsia" w:hint="eastAsia"/>
                <w:highlight w:val="red"/>
                <w:lang w:val="en-US" w:eastAsia="zh-CN"/>
              </w:rPr>
              <w:t>2</w:t>
            </w:r>
            <w:r w:rsidRPr="00EB39E4">
              <w:rPr>
                <w:rFonts w:eastAsiaTheme="minorEastAsia"/>
                <w:highlight w:val="red"/>
                <w:lang w:val="en-US" w:eastAsia="zh-CN"/>
              </w:rPr>
              <w:t>56</w:t>
            </w:r>
          </w:p>
        </w:tc>
        <w:tc>
          <w:tcPr>
            <w:tcW w:w="0" w:type="auto"/>
            <w:vAlign w:val="center"/>
          </w:tcPr>
          <w:p w:rsidR="00EB39E4" w:rsidRPr="00EB39E4" w:rsidRDefault="00EB39E4" w:rsidP="00EB39E4">
            <w:pPr>
              <w:pStyle w:val="TAC"/>
              <w:rPr>
                <w:rFonts w:eastAsiaTheme="minorEastAsia"/>
                <w:highlight w:val="yellow"/>
                <w:lang w:val="en-US" w:eastAsia="zh-CN"/>
              </w:rPr>
            </w:pPr>
            <w:r w:rsidRPr="00EB39E4">
              <w:rPr>
                <w:rFonts w:eastAsiaTheme="minorEastAsia" w:hint="eastAsia"/>
                <w:highlight w:val="yellow"/>
                <w:lang w:val="en-US" w:eastAsia="zh-CN"/>
              </w:rPr>
              <w:t>2</w:t>
            </w:r>
            <w:r w:rsidRPr="00EB39E4">
              <w:rPr>
                <w:rFonts w:eastAsiaTheme="minorEastAsia"/>
                <w:highlight w:val="yellow"/>
                <w:lang w:val="en-US" w:eastAsia="zh-CN"/>
              </w:rPr>
              <w:t>78</w:t>
            </w:r>
          </w:p>
        </w:tc>
      </w:tr>
    </w:tbl>
    <w:p w:rsidR="00EB39E4" w:rsidRDefault="00EB39E4" w:rsidP="00EB39E4">
      <w:pPr>
        <w:rPr>
          <w:lang w:val="en-US" w:eastAsia="zh-CN"/>
        </w:rPr>
      </w:pPr>
    </w:p>
    <w:p w:rsidR="006D7769" w:rsidRDefault="006D7769" w:rsidP="00EB39E4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downlink, it is not appropriate to track frequency offset by using DMRS or PTRS. If UE is not scheduled PDSCH for a long time, especially when UE pass the RRH, the Doppler jump may not be solved with high probability. To support 350km/h, we propose to use TRS+SSB for tracking frequency offset for downlink.</w:t>
      </w:r>
    </w:p>
    <w:p w:rsidR="006D7769" w:rsidRDefault="006D7769" w:rsidP="006D7769">
      <w:pPr>
        <w:pStyle w:val="Proposal"/>
      </w:pPr>
      <w:r w:rsidRPr="006D7769">
        <w:t>To support 350km/h, RAN4 define performance requirements</w:t>
      </w:r>
      <w:r w:rsidRPr="006D7769">
        <w:rPr>
          <w:rFonts w:hint="eastAsia"/>
        </w:rPr>
        <w:t xml:space="preserve"> </w:t>
      </w:r>
      <w:r>
        <w:t>using TRS+SSB for tracking frequency offset for downlink.</w:t>
      </w:r>
    </w:p>
    <w:p w:rsidR="00EB39E4" w:rsidRDefault="006D7769" w:rsidP="00EB39E4">
      <w:pPr>
        <w:rPr>
          <w:lang w:val="en-US" w:eastAsia="zh-CN"/>
        </w:rPr>
      </w:pPr>
      <w:r>
        <w:rPr>
          <w:lang w:val="en-US" w:eastAsia="zh-CN"/>
        </w:rPr>
        <w:t>For uplink, t</w:t>
      </w:r>
      <w:r w:rsidR="00EB39E4">
        <w:rPr>
          <w:lang w:val="en-US" w:eastAsia="zh-CN"/>
        </w:rPr>
        <w:t>he interval of DMRS can be different</w:t>
      </w:r>
      <w:r w:rsidR="00EB39E4">
        <w:rPr>
          <w:rFonts w:hint="eastAsia"/>
          <w:lang w:val="en-US" w:eastAsia="zh-CN"/>
        </w:rPr>
        <w:t xml:space="preserve"> </w:t>
      </w:r>
      <w:r w:rsidR="00EB39E4">
        <w:rPr>
          <w:lang w:val="en-US" w:eastAsia="zh-CN"/>
        </w:rPr>
        <w:t xml:space="preserve">for different number of symbol allocated for data transmission. The use scenario should not be limited to specific resource allocation. Here we consider the worst case, i.e. </w:t>
      </w:r>
      <w:r w:rsidR="00EB39E4">
        <w:rPr>
          <w:lang w:val="en-US"/>
        </w:rPr>
        <w:t>interval of 5 for PUSCH. From the table we can see that i</w:t>
      </w:r>
      <w:r w:rsidR="00EB39E4">
        <w:rPr>
          <w:lang w:val="en-US" w:eastAsia="zh-CN"/>
        </w:rPr>
        <w:t xml:space="preserve">t is not feasible </w:t>
      </w:r>
      <w:r w:rsidR="00EB39E4">
        <w:rPr>
          <w:lang w:val="en-US"/>
        </w:rPr>
        <w:t>to support 350km/h without using PTRS for both uplink and downlink</w:t>
      </w:r>
      <w:r w:rsidR="00EB39E4">
        <w:rPr>
          <w:lang w:val="en-US" w:eastAsia="zh-CN"/>
        </w:rPr>
        <w:t>.</w:t>
      </w:r>
    </w:p>
    <w:p w:rsidR="00EB39E4" w:rsidRDefault="00EB39E4" w:rsidP="00EB39E4">
      <w:pPr>
        <w:pStyle w:val="Observation"/>
        <w:rPr>
          <w:lang w:val="en-US"/>
        </w:rPr>
      </w:pPr>
      <w:r>
        <w:rPr>
          <w:lang w:val="en-US"/>
        </w:rPr>
        <w:t>It is not feasible to support 350km/h without using PTRS for uplink.</w:t>
      </w:r>
    </w:p>
    <w:p w:rsidR="00EB39E4" w:rsidRDefault="00EB39E4" w:rsidP="00EB39E4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t</w:t>
      </w:r>
      <w:r w:rsidRPr="00EB39E4">
        <w:rPr>
          <w:lang w:val="en-US" w:eastAsia="zh-CN"/>
        </w:rPr>
        <w:t>ime density</w:t>
      </w:r>
      <w:r>
        <w:rPr>
          <w:lang w:val="en-US" w:eastAsia="zh-CN"/>
        </w:rPr>
        <w:t xml:space="preserve"> of PTRS configuration, 1 or 2</w:t>
      </w:r>
      <w:r w:rsidR="00BA00B0">
        <w:rPr>
          <w:lang w:val="en-US" w:eastAsia="zh-CN"/>
        </w:rPr>
        <w:t xml:space="preserve"> is feasible to support 350km/h. Considering that PTRS is also used for phase noise tracking, we prefer L</w:t>
      </w:r>
      <w:r w:rsidR="00BA00B0" w:rsidRPr="00BA00B0">
        <w:rPr>
          <w:vertAlign w:val="subscript"/>
          <w:lang w:val="en-US" w:eastAsia="zh-CN"/>
        </w:rPr>
        <w:t>PTRS</w:t>
      </w:r>
      <w:r w:rsidR="00BA00B0">
        <w:rPr>
          <w:lang w:val="en-US" w:eastAsia="zh-CN"/>
        </w:rPr>
        <w:t>=1, i.e. same as the value used in other requirements.</w:t>
      </w:r>
    </w:p>
    <w:p w:rsidR="002178F1" w:rsidRDefault="00EB39E4" w:rsidP="002178F1">
      <w:pPr>
        <w:rPr>
          <w:lang w:val="en-US" w:eastAsia="zh-CN"/>
        </w:rPr>
      </w:pPr>
      <w:r>
        <w:rPr>
          <w:lang w:val="en-US" w:eastAsia="zh-CN"/>
        </w:rPr>
        <w:t xml:space="preserve">Considering that PTRS is </w:t>
      </w:r>
      <w:r w:rsidRPr="00EB39E4">
        <w:rPr>
          <w:lang w:val="en-US" w:eastAsia="zh-CN"/>
        </w:rPr>
        <w:t>sparser</w:t>
      </w:r>
      <w:r w:rsidR="006D7769">
        <w:rPr>
          <w:lang w:val="en-US" w:eastAsia="zh-CN"/>
        </w:rPr>
        <w:t xml:space="preserve"> than </w:t>
      </w:r>
      <w:r>
        <w:rPr>
          <w:lang w:val="en-US" w:eastAsia="zh-CN"/>
        </w:rPr>
        <w:t xml:space="preserve">DMRS, the </w:t>
      </w:r>
      <w:r w:rsidRPr="00EB39E4">
        <w:rPr>
          <w:lang w:val="en-US" w:eastAsia="zh-CN"/>
        </w:rPr>
        <w:t xml:space="preserve">residual frequency offset </w:t>
      </w:r>
      <w:r>
        <w:rPr>
          <w:lang w:val="en-US" w:eastAsia="zh-CN"/>
        </w:rPr>
        <w:t>by using PTRS only is larger</w:t>
      </w:r>
      <w:r w:rsidR="006D7769">
        <w:rPr>
          <w:lang w:val="en-US" w:eastAsia="zh-CN"/>
        </w:rPr>
        <w:t>.</w:t>
      </w:r>
      <w:r>
        <w:rPr>
          <w:lang w:val="en-US" w:eastAsia="zh-CN"/>
        </w:rPr>
        <w:t xml:space="preserve"> Here we show the s</w:t>
      </w:r>
      <w:r w:rsidRPr="00EB39E4">
        <w:rPr>
          <w:lang w:val="en-US" w:eastAsia="zh-CN"/>
        </w:rPr>
        <w:t xml:space="preserve">tandard </w:t>
      </w:r>
      <w:r>
        <w:rPr>
          <w:lang w:val="en-US" w:eastAsia="zh-CN"/>
        </w:rPr>
        <w:t>d</w:t>
      </w:r>
      <w:r w:rsidRPr="00EB39E4">
        <w:rPr>
          <w:lang w:val="en-US" w:eastAsia="zh-CN"/>
        </w:rPr>
        <w:t xml:space="preserve">eviation </w:t>
      </w:r>
      <w:r>
        <w:rPr>
          <w:lang w:val="en-US" w:eastAsia="zh-CN"/>
        </w:rPr>
        <w:t xml:space="preserve">of the </w:t>
      </w:r>
      <w:r w:rsidRPr="00EB39E4">
        <w:rPr>
          <w:lang w:val="en-US" w:eastAsia="zh-CN"/>
        </w:rPr>
        <w:t>residual frequency offset</w:t>
      </w:r>
      <w:r>
        <w:rPr>
          <w:lang w:val="en-US" w:eastAsia="zh-CN"/>
        </w:rPr>
        <w:t>.</w:t>
      </w:r>
    </w:p>
    <w:p w:rsidR="006D7769" w:rsidRPr="002178F1" w:rsidRDefault="006D7769" w:rsidP="006D776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7B5BBB7" wp14:editId="71EF4713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6"/>
      </w:tblGrid>
      <w:tr w:rsidR="002178F1" w:rsidTr="002178F1">
        <w:trPr>
          <w:jc w:val="center"/>
        </w:trPr>
        <w:tc>
          <w:tcPr>
            <w:tcW w:w="0" w:type="auto"/>
            <w:vAlign w:val="center"/>
          </w:tcPr>
          <w:p w:rsidR="002178F1" w:rsidRDefault="002178F1" w:rsidP="002178F1">
            <w:pPr>
              <w:pStyle w:val="TH"/>
            </w:pPr>
            <w:r>
              <w:rPr>
                <w:rFonts w:hint="eastAsia"/>
              </w:rPr>
              <w:t>F</w:t>
            </w:r>
            <w:r>
              <w:t>igure 2.1-1 Frequency offset tracking with or without PTRS</w:t>
            </w:r>
          </w:p>
        </w:tc>
      </w:tr>
    </w:tbl>
    <w:p w:rsidR="00EB39E4" w:rsidRPr="00EB39E4" w:rsidRDefault="00EB39E4" w:rsidP="00EB39E4">
      <w:pPr>
        <w:pStyle w:val="Observation"/>
      </w:pPr>
      <w:r>
        <w:t>DMRS</w:t>
      </w:r>
      <w:r w:rsidR="006D7769">
        <w:t>+PTRS</w:t>
      </w:r>
      <w:r>
        <w:t xml:space="preserve"> can provide more accurate frequency offset estimation than PTRS</w:t>
      </w:r>
      <w:r w:rsidR="00B64DC3">
        <w:t xml:space="preserve"> for uplink</w:t>
      </w:r>
      <w:r>
        <w:t>.</w:t>
      </w:r>
    </w:p>
    <w:p w:rsidR="00EB39E4" w:rsidRPr="00EB39E4" w:rsidRDefault="00EB39E4" w:rsidP="00EB39E4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>herefore, t</w:t>
      </w:r>
      <w:r w:rsidRPr="00EB39E4">
        <w:rPr>
          <w:lang w:val="en-US" w:eastAsia="zh-CN"/>
        </w:rPr>
        <w:t>o support 350km/h,</w:t>
      </w:r>
      <w:r>
        <w:rPr>
          <w:lang w:val="en-US" w:eastAsia="zh-CN"/>
        </w:rPr>
        <w:t xml:space="preserve"> we propose to use DMRS+PTRS for uplink.</w:t>
      </w:r>
    </w:p>
    <w:p w:rsidR="00EB39E4" w:rsidRPr="00EB39E4" w:rsidRDefault="006D7769" w:rsidP="006D7769">
      <w:pPr>
        <w:pStyle w:val="Proposal"/>
      </w:pPr>
      <w:r w:rsidRPr="006D7769">
        <w:t xml:space="preserve">To support 350km/h, RAN4 define </w:t>
      </w:r>
      <w:r>
        <w:t>performance requirements using DMRS+PTRS</w:t>
      </w:r>
      <w:r w:rsidRPr="006D7769">
        <w:t xml:space="preserve"> for tracking frequency offset for </w:t>
      </w:r>
      <w:r>
        <w:t>up</w:t>
      </w:r>
      <w:r w:rsidRPr="006D7769">
        <w:t>link.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FR1 CA scenarios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B64DC3" w:rsidRPr="00B64DC3" w:rsidRDefault="00B64DC3" w:rsidP="00B64DC3">
      <w:pPr>
        <w:pStyle w:val="Observation"/>
        <w:numPr>
          <w:ilvl w:val="0"/>
          <w:numId w:val="22"/>
        </w:numPr>
        <w:rPr>
          <w:lang w:val="en-US"/>
        </w:rPr>
      </w:pPr>
      <w:r w:rsidRPr="00B64DC3">
        <w:rPr>
          <w:lang w:val="en-US"/>
        </w:rPr>
        <w:t>It is not feasible to support 350km/h without using PTRS for uplink.</w:t>
      </w:r>
    </w:p>
    <w:p w:rsidR="00B64DC3" w:rsidRPr="00B64DC3" w:rsidRDefault="00B64DC3" w:rsidP="008727FE">
      <w:pPr>
        <w:pStyle w:val="Observation"/>
      </w:pPr>
      <w:r>
        <w:t>DMRS+PTRS can provide more accurate frequency offset estimation than PTRS for uplink.</w:t>
      </w:r>
    </w:p>
    <w:p w:rsidR="00B64DC3" w:rsidRDefault="00B64DC3" w:rsidP="00B64DC3">
      <w:pPr>
        <w:pStyle w:val="Proposal"/>
        <w:numPr>
          <w:ilvl w:val="0"/>
          <w:numId w:val="23"/>
        </w:numPr>
      </w:pPr>
      <w:r w:rsidRPr="006D7769">
        <w:t>To support 350km/h, RAN4 define performance requirements</w:t>
      </w:r>
      <w:r w:rsidRPr="006D7769">
        <w:rPr>
          <w:rFonts w:hint="eastAsia"/>
        </w:rPr>
        <w:t xml:space="preserve"> </w:t>
      </w:r>
      <w:r>
        <w:t>using TRS+SSB for tracking frequency offset for downlink.</w:t>
      </w:r>
    </w:p>
    <w:p w:rsidR="00B64DC3" w:rsidRPr="00EB39E4" w:rsidRDefault="00B64DC3" w:rsidP="00B64DC3">
      <w:pPr>
        <w:pStyle w:val="Proposal"/>
      </w:pPr>
      <w:r w:rsidRPr="006D7769">
        <w:t xml:space="preserve">To support 350km/h, RAN4 define </w:t>
      </w:r>
      <w:r>
        <w:t>performance requirements using DMRS+PTRS</w:t>
      </w:r>
      <w:r w:rsidRPr="006D7769">
        <w:t xml:space="preserve"> for tracking frequency offset for </w:t>
      </w:r>
      <w:r>
        <w:t>up</w:t>
      </w:r>
      <w:r w:rsidRPr="006D7769">
        <w:t>link.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A065F9" w:rsidP="00A065F9">
      <w:pPr>
        <w:pStyle w:val="Reference"/>
        <w:ind w:left="400" w:hanging="400"/>
        <w:rPr>
          <w:lang w:val="en-US" w:eastAsia="zh-CN"/>
        </w:rPr>
      </w:pPr>
      <w:r w:rsidRPr="00A065F9">
        <w:rPr>
          <w:lang w:val="en-US" w:eastAsia="zh-CN"/>
        </w:rPr>
        <w:t>R4-2014846, Work plan for NR support for high speed train scenario in FR2, RAN4#97-e, Samsung, Nokia, Nokia Shanghai Bell</w:t>
      </w:r>
    </w:p>
    <w:p w:rsidR="00EB39E4" w:rsidRDefault="00EB39E4" w:rsidP="00EB39E4">
      <w:pPr>
        <w:pStyle w:val="Reference"/>
        <w:ind w:left="400" w:hanging="400"/>
        <w:rPr>
          <w:lang w:val="en-US" w:eastAsia="zh-CN"/>
        </w:rPr>
      </w:pPr>
      <w:bookmarkStart w:id="1" w:name="_Ref66697736"/>
      <w:r>
        <w:rPr>
          <w:lang w:val="en-US" w:eastAsia="zh-CN"/>
        </w:rPr>
        <w:t xml:space="preserve">R4-2103240, </w:t>
      </w:r>
      <w:r w:rsidRPr="00EB39E4">
        <w:rPr>
          <w:lang w:val="en-US" w:eastAsia="zh-CN"/>
        </w:rPr>
        <w:t>Way forward on Deployment Scenario and UE RF Requirement for FR2 HST</w:t>
      </w:r>
      <w:r>
        <w:rPr>
          <w:lang w:val="en-US" w:eastAsia="zh-CN"/>
        </w:rPr>
        <w:t>, RAN4#98-e, Samsung</w:t>
      </w:r>
      <w:bookmarkEnd w:id="1"/>
    </w:p>
    <w:p w:rsidR="009163A1" w:rsidRPr="00EB39E4" w:rsidRDefault="009163A1" w:rsidP="00EB39E4"/>
    <w:sectPr w:rsidR="009163A1" w:rsidRPr="00EB39E4" w:rsidSect="002178F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624" w:rsidRDefault="00CC7624" w:rsidP="009163A1">
      <w:pPr>
        <w:spacing w:after="0"/>
      </w:pPr>
      <w:r>
        <w:separator/>
      </w:r>
    </w:p>
  </w:endnote>
  <w:endnote w:type="continuationSeparator" w:id="0">
    <w:p w:rsidR="00CC7624" w:rsidRDefault="00CC762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624" w:rsidRDefault="00CC7624" w:rsidP="009163A1">
      <w:pPr>
        <w:spacing w:after="0"/>
      </w:pPr>
      <w:r>
        <w:separator/>
      </w:r>
    </w:p>
  </w:footnote>
  <w:footnote w:type="continuationSeparator" w:id="0">
    <w:p w:rsidR="00CC7624" w:rsidRDefault="00CC762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55CC5"/>
    <w:multiLevelType w:val="hybridMultilevel"/>
    <w:tmpl w:val="5EB228A0"/>
    <w:lvl w:ilvl="0" w:tplc="F742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E75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829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C7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07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38C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CC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F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E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2EF33E7"/>
    <w:multiLevelType w:val="hybridMultilevel"/>
    <w:tmpl w:val="B49C43C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B8644A"/>
    <w:multiLevelType w:val="hybridMultilevel"/>
    <w:tmpl w:val="7CF891D0"/>
    <w:lvl w:ilvl="0" w:tplc="5DDC5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8C0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463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6B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E2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A2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6B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2C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4C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63D0E0D"/>
    <w:multiLevelType w:val="hybridMultilevel"/>
    <w:tmpl w:val="53FEB34E"/>
    <w:lvl w:ilvl="0" w:tplc="3C642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28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B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47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66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6D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81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62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CC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94523D1"/>
    <w:multiLevelType w:val="hybridMultilevel"/>
    <w:tmpl w:val="86981B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6"/>
  </w:num>
  <w:num w:numId="5">
    <w:abstractNumId w:val="12"/>
  </w:num>
  <w:num w:numId="6">
    <w:abstractNumId w:val="2"/>
  </w:num>
  <w:num w:numId="7">
    <w:abstractNumId w:val="13"/>
  </w:num>
  <w:num w:numId="8">
    <w:abstractNumId w:val="5"/>
  </w:num>
  <w:num w:numId="9">
    <w:abstractNumId w:val="3"/>
  </w:num>
  <w:num w:numId="10">
    <w:abstractNumId w:val="8"/>
  </w:num>
  <w:num w:numId="11">
    <w:abstractNumId w:val="1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7"/>
  </w:num>
  <w:num w:numId="14">
    <w:abstractNumId w:val="9"/>
  </w:num>
  <w:num w:numId="15">
    <w:abstractNumId w:val="14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84253"/>
    <w:rsid w:val="00086031"/>
    <w:rsid w:val="00086A1D"/>
    <w:rsid w:val="000915E7"/>
    <w:rsid w:val="00096D0A"/>
    <w:rsid w:val="000A5856"/>
    <w:rsid w:val="000C68F4"/>
    <w:rsid w:val="000D345A"/>
    <w:rsid w:val="000F0B45"/>
    <w:rsid w:val="00106E4B"/>
    <w:rsid w:val="001175B5"/>
    <w:rsid w:val="00136B1B"/>
    <w:rsid w:val="00142697"/>
    <w:rsid w:val="001439A6"/>
    <w:rsid w:val="001B7488"/>
    <w:rsid w:val="001C3749"/>
    <w:rsid w:val="001C4440"/>
    <w:rsid w:val="001E3115"/>
    <w:rsid w:val="001F0B11"/>
    <w:rsid w:val="001F231F"/>
    <w:rsid w:val="00204E15"/>
    <w:rsid w:val="00214DBD"/>
    <w:rsid w:val="002178F1"/>
    <w:rsid w:val="00221897"/>
    <w:rsid w:val="00222181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6C56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16BDF"/>
    <w:rsid w:val="00430809"/>
    <w:rsid w:val="004308FF"/>
    <w:rsid w:val="0043491A"/>
    <w:rsid w:val="00436655"/>
    <w:rsid w:val="0044671A"/>
    <w:rsid w:val="00452050"/>
    <w:rsid w:val="0045261D"/>
    <w:rsid w:val="004575B7"/>
    <w:rsid w:val="004842BC"/>
    <w:rsid w:val="004B0938"/>
    <w:rsid w:val="004B25B2"/>
    <w:rsid w:val="004C515A"/>
    <w:rsid w:val="004C607D"/>
    <w:rsid w:val="004C739A"/>
    <w:rsid w:val="00517C7B"/>
    <w:rsid w:val="00525EDA"/>
    <w:rsid w:val="005303A3"/>
    <w:rsid w:val="00532969"/>
    <w:rsid w:val="00553E20"/>
    <w:rsid w:val="00576D52"/>
    <w:rsid w:val="00577917"/>
    <w:rsid w:val="00583DF4"/>
    <w:rsid w:val="005C3579"/>
    <w:rsid w:val="005D0C23"/>
    <w:rsid w:val="005D7B80"/>
    <w:rsid w:val="005D7F6A"/>
    <w:rsid w:val="005E0EAC"/>
    <w:rsid w:val="005F3786"/>
    <w:rsid w:val="00616955"/>
    <w:rsid w:val="00624A59"/>
    <w:rsid w:val="00626C53"/>
    <w:rsid w:val="0063536C"/>
    <w:rsid w:val="00637807"/>
    <w:rsid w:val="00650955"/>
    <w:rsid w:val="006654A8"/>
    <w:rsid w:val="006A6EA3"/>
    <w:rsid w:val="006B64A3"/>
    <w:rsid w:val="006B7BB4"/>
    <w:rsid w:val="006D7769"/>
    <w:rsid w:val="007054F0"/>
    <w:rsid w:val="0072378A"/>
    <w:rsid w:val="00723859"/>
    <w:rsid w:val="00724F2D"/>
    <w:rsid w:val="00733272"/>
    <w:rsid w:val="0076674F"/>
    <w:rsid w:val="00775C27"/>
    <w:rsid w:val="00786759"/>
    <w:rsid w:val="007970AF"/>
    <w:rsid w:val="007B61F6"/>
    <w:rsid w:val="007C4349"/>
    <w:rsid w:val="007D050C"/>
    <w:rsid w:val="007D2632"/>
    <w:rsid w:val="007D6D0D"/>
    <w:rsid w:val="007E26E7"/>
    <w:rsid w:val="007E6E59"/>
    <w:rsid w:val="00804C38"/>
    <w:rsid w:val="00810CF0"/>
    <w:rsid w:val="00825BC9"/>
    <w:rsid w:val="00846F6F"/>
    <w:rsid w:val="00847B68"/>
    <w:rsid w:val="00856E23"/>
    <w:rsid w:val="008664AE"/>
    <w:rsid w:val="008715BE"/>
    <w:rsid w:val="00871D9C"/>
    <w:rsid w:val="008727FE"/>
    <w:rsid w:val="00874ED9"/>
    <w:rsid w:val="008A7439"/>
    <w:rsid w:val="008C70FA"/>
    <w:rsid w:val="008E2E9E"/>
    <w:rsid w:val="009030D0"/>
    <w:rsid w:val="00910DCD"/>
    <w:rsid w:val="00915630"/>
    <w:rsid w:val="009163A1"/>
    <w:rsid w:val="009466A7"/>
    <w:rsid w:val="0095517A"/>
    <w:rsid w:val="009557F1"/>
    <w:rsid w:val="009614E1"/>
    <w:rsid w:val="009751AC"/>
    <w:rsid w:val="00984EDF"/>
    <w:rsid w:val="0099790B"/>
    <w:rsid w:val="009A0F65"/>
    <w:rsid w:val="009B3709"/>
    <w:rsid w:val="009C2E19"/>
    <w:rsid w:val="009E4EFB"/>
    <w:rsid w:val="00A00C53"/>
    <w:rsid w:val="00A065F9"/>
    <w:rsid w:val="00A1234D"/>
    <w:rsid w:val="00A123A9"/>
    <w:rsid w:val="00A3536B"/>
    <w:rsid w:val="00A4708B"/>
    <w:rsid w:val="00A62D36"/>
    <w:rsid w:val="00A6690E"/>
    <w:rsid w:val="00A70F98"/>
    <w:rsid w:val="00A73ABD"/>
    <w:rsid w:val="00A80BB8"/>
    <w:rsid w:val="00A85837"/>
    <w:rsid w:val="00A9559C"/>
    <w:rsid w:val="00AA3E3D"/>
    <w:rsid w:val="00AA488B"/>
    <w:rsid w:val="00AC5345"/>
    <w:rsid w:val="00AF5146"/>
    <w:rsid w:val="00B30C97"/>
    <w:rsid w:val="00B57BBD"/>
    <w:rsid w:val="00B64841"/>
    <w:rsid w:val="00B64DC3"/>
    <w:rsid w:val="00B759EA"/>
    <w:rsid w:val="00B77F2E"/>
    <w:rsid w:val="00BA00B0"/>
    <w:rsid w:val="00BA204D"/>
    <w:rsid w:val="00BA7304"/>
    <w:rsid w:val="00BC014F"/>
    <w:rsid w:val="00BC4DE3"/>
    <w:rsid w:val="00BD34D5"/>
    <w:rsid w:val="00BD4FA9"/>
    <w:rsid w:val="00BE4D12"/>
    <w:rsid w:val="00C006CD"/>
    <w:rsid w:val="00C06889"/>
    <w:rsid w:val="00C242AD"/>
    <w:rsid w:val="00C254D8"/>
    <w:rsid w:val="00C44D88"/>
    <w:rsid w:val="00C55A77"/>
    <w:rsid w:val="00C57746"/>
    <w:rsid w:val="00C663FA"/>
    <w:rsid w:val="00C71D5F"/>
    <w:rsid w:val="00C76055"/>
    <w:rsid w:val="00C94719"/>
    <w:rsid w:val="00CB4AD4"/>
    <w:rsid w:val="00CB4E1F"/>
    <w:rsid w:val="00CB5BC2"/>
    <w:rsid w:val="00CC519B"/>
    <w:rsid w:val="00CC7624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E26CF"/>
    <w:rsid w:val="00DF2FBF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B39E4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EB39E4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EB39E4"/>
  </w:style>
  <w:style w:type="character" w:customStyle="1" w:styleId="Char7">
    <w:name w:val="批注文字 Char"/>
    <w:basedOn w:val="a0"/>
    <w:link w:val="af4"/>
    <w:uiPriority w:val="99"/>
    <w:semiHidden/>
    <w:rsid w:val="00EB39E4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EB39E4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EB39E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94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2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2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4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8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329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5781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94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407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03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048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20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881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9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9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68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270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767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04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68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2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0FA66-57EA-4932-9E7E-2E9A8DAD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2964</TotalTime>
  <Pages>3</Pages>
  <Words>709</Words>
  <Characters>4042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</cp:revision>
  <dcterms:created xsi:type="dcterms:W3CDTF">2021-01-11T12:36:00Z</dcterms:created>
  <dcterms:modified xsi:type="dcterms:W3CDTF">2021-04-02T13:24:00Z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(3)8VXxkY5DKCeV5Tl7T6OoHTJoeyqExdnB9F2o2L5oqHOx0O628seY6BSPcObpRvrnRhbLe3F6
3bll4Vz7pagwJ/WIUjma4RwhWgWcKn7LzLe8YPXVjoN704/SQKKkQdQnqn35IyUf8GkHC8cI
pKiSVHvXa/tiwhEdbgMvpaaYmwF5qXeLvvM2dHLC+PmrwHgekQnAUVyQ2H0RVpwle556FbKx
qrghiS9dq6IeZYMpmX</vt:lpwstr>
  </property>
  <property fmtid="{D5CDD505-2E9C-101B-9397-08002B2CF9AE}" pid="3" name="_2015_ms_pID_7253431">
    <vt:lpwstr>pT5qOxwalPYt31FAVQBL+/dBadwVjGFOcZ1TEVZ1NzlvV46IwC2SSY
kFuj+YsNU5euLaSJ1sjYS3byF2NUdQjvtCkpVrnC/TAqIgtNuweuwV7LWwZpAG/1kdOrE8/G
IFwU9JYyxRzZJGLR1BC690HkTk+JNS27Rd7U4gI4rxxOgDTk2CK9qCt/J3Hv/taSJTb3u5bK
4iEPtTlpDBNNPFCBaoM6i5XKh4YvsJobcykd</vt:lpwstr>
  </property>
  <property fmtid="{D5CDD505-2E9C-101B-9397-08002B2CF9AE}" pid="4" name="_2015_ms_pID_7253432">
    <vt:lpwstr>8v4qfl9TuNjJbE5zfd2u7io=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